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附件1</w:t>
      </w:r>
    </w:p>
    <w:p>
      <w:pPr>
        <w:jc w:val="right"/>
        <w:outlineLvl w:val="0"/>
        <w:rPr>
          <w:rFonts w:hint="eastAsia" w:ascii="黑体" w:eastAsia="黑体"/>
          <w:bCs/>
          <w:spacing w:val="20"/>
          <w:sz w:val="30"/>
        </w:rPr>
      </w:pPr>
      <w:r>
        <w:rPr>
          <w:rFonts w:hint="eastAsia" w:ascii="黑体" w:eastAsia="黑体"/>
          <w:bCs/>
          <w:spacing w:val="20"/>
          <w:sz w:val="30"/>
        </w:rPr>
        <w:t>RFZJ02-02</w:t>
      </w:r>
    </w:p>
    <w:p>
      <w:pPr>
        <w:ind w:firstLine="660" w:firstLineChars="150"/>
        <w:jc w:val="left"/>
        <w:outlineLvl w:val="0"/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</w:t>
      </w:r>
      <w:r>
        <w:rPr>
          <w:rFonts w:hint="eastAsia" w:ascii="方正小标宋简体" w:eastAsia="方正小标宋简体"/>
          <w:sz w:val="44"/>
          <w:szCs w:val="44"/>
        </w:rPr>
        <w:t>人防工程质量监督工作计划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47"/>
        <w:gridCol w:w="4678"/>
        <w:gridCol w:w="170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监督</w:t>
            </w:r>
            <w:r>
              <w:rPr>
                <w:b/>
                <w:sz w:val="28"/>
                <w:szCs w:val="28"/>
              </w:rPr>
              <w:t>内容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szCs w:val="21"/>
              </w:rPr>
              <w:t>执行法律法规和工程建设强制性标准情况；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抽查</w:t>
            </w:r>
            <w:r>
              <w:rPr>
                <w:rFonts w:hint="eastAsia"/>
                <w:szCs w:val="21"/>
              </w:rPr>
              <w:t>涉及</w:t>
            </w:r>
            <w:r>
              <w:rPr>
                <w:szCs w:val="21"/>
              </w:rPr>
              <w:t>工程防护结构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主要防护</w:t>
            </w:r>
            <w:r>
              <w:rPr>
                <w:rFonts w:hint="eastAsia"/>
                <w:szCs w:val="21"/>
              </w:rPr>
              <w:t>功能</w:t>
            </w:r>
            <w:r>
              <w:rPr>
                <w:szCs w:val="21"/>
              </w:rPr>
              <w:t>的工程实体质量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抽查工程质量责任</w:t>
            </w:r>
            <w:r>
              <w:rPr>
                <w:rFonts w:hint="eastAsia"/>
                <w:szCs w:val="21"/>
              </w:rPr>
              <w:t>主体</w:t>
            </w:r>
            <w:r>
              <w:rPr>
                <w:szCs w:val="21"/>
              </w:rPr>
              <w:t>单位工程质量行为；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抽查主要建筑材料、建筑构配件、防护（</w:t>
            </w:r>
            <w:r>
              <w:rPr>
                <w:rFonts w:hint="eastAsia"/>
                <w:szCs w:val="21"/>
              </w:rPr>
              <w:t>化</w:t>
            </w:r>
            <w:r>
              <w:rPr>
                <w:szCs w:val="21"/>
              </w:rPr>
              <w:t>）设备的质量；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对工程竣工验收进行监督，重点对验收的组织形式、程序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符合有关规定进行监督，对实体质量进行抽查。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专项</w:t>
            </w:r>
            <w:r>
              <w:rPr>
                <w:b/>
                <w:color w:val="FF0000"/>
                <w:sz w:val="28"/>
                <w:szCs w:val="28"/>
              </w:rPr>
              <w:t>治理内容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监督</w:t>
            </w:r>
            <w:r>
              <w:rPr>
                <w:b/>
                <w:sz w:val="28"/>
                <w:szCs w:val="28"/>
              </w:rPr>
              <w:t>方式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以抽查</w:t>
            </w:r>
            <w:r>
              <w:rPr>
                <w:sz w:val="24"/>
                <w:szCs w:val="28"/>
              </w:rPr>
              <w:t>为主，定点检查为辅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</w:t>
            </w:r>
            <w:r>
              <w:rPr>
                <w:b/>
                <w:sz w:val="28"/>
                <w:szCs w:val="28"/>
              </w:rPr>
              <w:t>安排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基坑开挖</w:t>
            </w:r>
            <w:r>
              <w:rPr>
                <w:szCs w:val="21"/>
              </w:rPr>
              <w:t>（单建工程）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底板钢筋</w:t>
            </w:r>
            <w:r>
              <w:rPr>
                <w:szCs w:val="21"/>
              </w:rPr>
              <w:t>绑扎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防护</w:t>
            </w:r>
            <w:r>
              <w:rPr>
                <w:szCs w:val="21"/>
              </w:rPr>
              <w:t>密闭墙体绑扎、门框安装及</w:t>
            </w:r>
            <w:r>
              <w:rPr>
                <w:rFonts w:hint="eastAsia"/>
                <w:szCs w:val="21"/>
              </w:rPr>
              <w:t>密闭</w:t>
            </w:r>
            <w:r>
              <w:rPr>
                <w:szCs w:val="21"/>
              </w:rPr>
              <w:t>穿墙管预埋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顶板</w:t>
            </w:r>
            <w:r>
              <w:rPr>
                <w:szCs w:val="21"/>
              </w:rPr>
              <w:t>钢筋绑扎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防护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化</w:t>
            </w:r>
            <w:r>
              <w:rPr>
                <w:szCs w:val="21"/>
              </w:rPr>
              <w:t>）设备设施安装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巡查安排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不少于</w:t>
            </w:r>
            <w:r>
              <w:rPr>
                <w:szCs w:val="21"/>
              </w:rPr>
              <w:t>*次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定点</w:t>
            </w:r>
            <w:r>
              <w:rPr>
                <w:b/>
                <w:sz w:val="28"/>
                <w:szCs w:val="28"/>
              </w:rPr>
              <w:t>检查安排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地基</w:t>
            </w:r>
            <w:r>
              <w:rPr>
                <w:szCs w:val="21"/>
              </w:rPr>
              <w:t>（单建工程）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按设计</w:t>
            </w:r>
            <w:r>
              <w:rPr>
                <w:szCs w:val="21"/>
              </w:rPr>
              <w:t>要求全部完成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防护</w:t>
            </w:r>
            <w:r>
              <w:rPr>
                <w:szCs w:val="21"/>
              </w:rPr>
              <w:t>结构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按设计</w:t>
            </w:r>
            <w:r>
              <w:rPr>
                <w:szCs w:val="21"/>
              </w:rPr>
              <w:t>要求全部完成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竣前检查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设计要求和合同约定全部内容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竣工</w:t>
            </w:r>
            <w:r>
              <w:rPr>
                <w:szCs w:val="21"/>
              </w:rPr>
              <w:t>验收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设计要求和合同约定全部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并符合验收条件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质量监督</w:t>
            </w:r>
            <w:r>
              <w:rPr>
                <w:rFonts w:ascii="黑体" w:eastAsia="黑体"/>
                <w:b/>
                <w:sz w:val="30"/>
                <w:szCs w:val="30"/>
              </w:rPr>
              <w:t>组</w:t>
            </w:r>
            <w:r>
              <w:rPr>
                <w:rFonts w:hint="eastAsia" w:ascii="黑体" w:eastAsia="黑体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/>
                <w:b/>
                <w:sz w:val="30"/>
                <w:szCs w:val="30"/>
              </w:rPr>
              <w:t>人员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职务（职称）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ind w:firstLine="3150" w:firstLineChars="1500"/>
              <w:jc w:val="center"/>
            </w:pPr>
            <w:r>
              <w:rPr>
                <w:rFonts w:hint="eastAsia"/>
              </w:rPr>
              <w:t>（</w:t>
            </w:r>
            <w:r>
              <w:t>组长）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630" w:firstLineChars="300"/>
            </w:pPr>
          </w:p>
        </w:tc>
        <w:tc>
          <w:tcPr>
            <w:tcW w:w="1181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noWrap w:val="0"/>
            <w:vAlign w:val="center"/>
          </w:tcPr>
          <w:p/>
        </w:tc>
        <w:tc>
          <w:tcPr>
            <w:tcW w:w="1701" w:type="dxa"/>
            <w:noWrap w:val="0"/>
            <w:vAlign w:val="center"/>
          </w:tcPr>
          <w:p/>
        </w:tc>
        <w:tc>
          <w:tcPr>
            <w:tcW w:w="1181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noWrap w:val="0"/>
            <w:vAlign w:val="center"/>
          </w:tcPr>
          <w:p/>
        </w:tc>
        <w:tc>
          <w:tcPr>
            <w:tcW w:w="1701" w:type="dxa"/>
            <w:noWrap w:val="0"/>
            <w:vAlign w:val="center"/>
          </w:tcPr>
          <w:p/>
        </w:tc>
        <w:tc>
          <w:tcPr>
            <w:tcW w:w="1181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送达</w:t>
            </w:r>
            <w:r>
              <w:rPr>
                <w:b/>
                <w:sz w:val="24"/>
              </w:rPr>
              <w:t>单位签收：</w:t>
            </w:r>
          </w:p>
          <w:p>
            <w:pPr>
              <w:ind w:firstLine="420"/>
            </w:pPr>
            <w:r>
              <w:rPr>
                <w:rFonts w:hint="eastAsia"/>
              </w:rPr>
              <w:t>我已收到</w:t>
            </w:r>
            <w:r>
              <w:t>人防工程质量监督注册</w:t>
            </w:r>
            <w:r>
              <w:rPr>
                <w:rFonts w:hint="eastAsia"/>
              </w:rPr>
              <w:t>登记</w:t>
            </w:r>
            <w:r>
              <w:t>证书及本工程质量监督工作计划，在定点检查安排节点，提前</w:t>
            </w:r>
            <w:r>
              <w:rPr>
                <w:rFonts w:hint="eastAsia"/>
              </w:rPr>
              <w:t>3个</w:t>
            </w:r>
            <w:r>
              <w:t>工作日通知</w:t>
            </w:r>
            <w:r>
              <w:rPr>
                <w:rFonts w:hint="eastAsia"/>
              </w:rPr>
              <w:t>质量</w:t>
            </w:r>
            <w:r>
              <w:t>监督组组长监督检查。</w:t>
            </w:r>
          </w:p>
          <w:p>
            <w:pPr>
              <w:ind w:firstLine="420"/>
            </w:pPr>
            <w:r>
              <w:t xml:space="preserve">                                         </w:t>
            </w:r>
            <w:r>
              <w:rPr>
                <w:rFonts w:hint="eastAsia"/>
              </w:rPr>
              <w:t>建设</w:t>
            </w:r>
            <w:r>
              <w:t>单位签收人签字：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签收日期</w:t>
            </w:r>
            <w:r>
              <w:t>：</w:t>
            </w:r>
            <w:r>
              <w:rPr>
                <w:rFonts w:hint="eastAsia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107" w:type="dxa"/>
            <w:gridSpan w:val="4"/>
            <w:noWrap w:val="0"/>
            <w:vAlign w:val="center"/>
          </w:tcPr>
          <w:p>
            <w:pPr>
              <w:rPr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2021-03-03T03:22:47Z</dcterms:created>
  <dc:creator>Administrator</dc:creator>
  <cp:lastModifiedBy>乐乐妈</cp:lastModifiedBy>
  <dcterms:modified xsi:type="dcterms:W3CDTF">2021-03-03T03:22:54Z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